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EC3F1D" w14:textId="35FF556D" w:rsidR="00554DB5" w:rsidRDefault="000876C8" w:rsidP="00554DB5">
      <w:pPr>
        <w:pStyle w:val="pc"/>
      </w:pPr>
      <w:r>
        <w:rPr>
          <w:rStyle w:val="s1"/>
        </w:rPr>
        <w:t>П</w:t>
      </w:r>
      <w:bookmarkStart w:id="0" w:name="_GoBack"/>
      <w:bookmarkEnd w:id="0"/>
      <w:r w:rsidR="00554DB5">
        <w:rPr>
          <w:rStyle w:val="s1"/>
        </w:rPr>
        <w:t>одключение объектов к сетям электроснабжения</w:t>
      </w:r>
    </w:p>
    <w:p w14:paraId="1F3E020C" w14:textId="77777777" w:rsidR="00554DB5" w:rsidRDefault="00554DB5" w:rsidP="00554DB5">
      <w:pPr>
        <w:pStyle w:val="pj"/>
      </w:pPr>
      <w:r>
        <w:t> </w:t>
      </w:r>
    </w:p>
    <w:p w14:paraId="28E136EA" w14:textId="3F35E8D5" w:rsidR="00554DB5" w:rsidRDefault="00554DB5" w:rsidP="00554DB5">
      <w:pPr>
        <w:pStyle w:val="pj"/>
      </w:pPr>
      <w:r>
        <w:rPr>
          <w:rStyle w:val="s0"/>
        </w:rPr>
        <w:t>1.</w:t>
      </w:r>
      <w:r>
        <w:rPr>
          <w:rStyle w:val="s0"/>
        </w:rPr>
        <w:t xml:space="preserve"> АО «КМВ», как </w:t>
      </w:r>
      <w:proofErr w:type="spellStart"/>
      <w:r>
        <w:rPr>
          <w:rStyle w:val="s0"/>
        </w:rPr>
        <w:t>субьект</w:t>
      </w:r>
      <w:proofErr w:type="spellEnd"/>
      <w:r>
        <w:rPr>
          <w:rStyle w:val="s0"/>
        </w:rPr>
        <w:t xml:space="preserve"> естественных монополий, </w:t>
      </w:r>
      <w:proofErr w:type="gramStart"/>
      <w:r>
        <w:rPr>
          <w:rStyle w:val="s0"/>
        </w:rPr>
        <w:t>производят  выдачу</w:t>
      </w:r>
      <w:proofErr w:type="gramEnd"/>
      <w:r>
        <w:rPr>
          <w:rStyle w:val="s0"/>
        </w:rPr>
        <w:t xml:space="preserve"> технических условий на подключение объектов к сетям электроснабжения.</w:t>
      </w:r>
    </w:p>
    <w:p w14:paraId="63047D75" w14:textId="2215BE4E" w:rsidR="00554DB5" w:rsidRDefault="00554DB5" w:rsidP="00554DB5">
      <w:pPr>
        <w:pStyle w:val="pj"/>
      </w:pPr>
      <w:r>
        <w:rPr>
          <w:rStyle w:val="s0"/>
        </w:rPr>
        <w:t>2</w:t>
      </w:r>
      <w:r>
        <w:rPr>
          <w:rStyle w:val="s0"/>
        </w:rPr>
        <w:t>. Технические условия на подключение объектов потребителей к сетям электроснабжения субъекта естественных монополий или увеличение объема регулируемой услуги выдаются в случаях:</w:t>
      </w:r>
    </w:p>
    <w:p w14:paraId="3E4DD229" w14:textId="77777777" w:rsidR="00554DB5" w:rsidRDefault="00554DB5" w:rsidP="00554DB5">
      <w:pPr>
        <w:pStyle w:val="pj"/>
      </w:pPr>
      <w:r>
        <w:rPr>
          <w:rStyle w:val="s0"/>
        </w:rPr>
        <w:t xml:space="preserve">1) подключения вновь вводимых или реконструируемых электроустановок к </w:t>
      </w:r>
      <w:proofErr w:type="spellStart"/>
      <w:r>
        <w:rPr>
          <w:rStyle w:val="s0"/>
        </w:rPr>
        <w:t>энергопередающим</w:t>
      </w:r>
      <w:proofErr w:type="spellEnd"/>
      <w:r>
        <w:rPr>
          <w:rStyle w:val="s0"/>
        </w:rPr>
        <w:t xml:space="preserve"> электрическим </w:t>
      </w:r>
      <w:proofErr w:type="gramStart"/>
      <w:r>
        <w:rPr>
          <w:rStyle w:val="s0"/>
        </w:rPr>
        <w:t>сетям ;</w:t>
      </w:r>
      <w:proofErr w:type="gramEnd"/>
    </w:p>
    <w:p w14:paraId="4A8454DF" w14:textId="77777777" w:rsidR="00554DB5" w:rsidRDefault="00554DB5" w:rsidP="00554DB5">
      <w:pPr>
        <w:pStyle w:val="pj"/>
      </w:pPr>
      <w:r>
        <w:rPr>
          <w:rStyle w:val="s0"/>
        </w:rPr>
        <w:t>2) увеличения потребляемой электрической мощности от мощности, указанной в ранее выданных технических условиях;</w:t>
      </w:r>
    </w:p>
    <w:p w14:paraId="51B8D104" w14:textId="77777777" w:rsidR="00554DB5" w:rsidRDefault="00554DB5" w:rsidP="00554DB5">
      <w:pPr>
        <w:pStyle w:val="pj"/>
      </w:pPr>
      <w:r>
        <w:rPr>
          <w:rStyle w:val="s0"/>
        </w:rPr>
        <w:t>3) изменения схемы внешнего электроснабжения;</w:t>
      </w:r>
    </w:p>
    <w:p w14:paraId="3A3776C5" w14:textId="77777777" w:rsidR="00554DB5" w:rsidRDefault="00554DB5" w:rsidP="00554DB5">
      <w:pPr>
        <w:pStyle w:val="pj"/>
      </w:pPr>
      <w:r>
        <w:rPr>
          <w:rStyle w:val="s0"/>
        </w:rPr>
        <w:t>4) изменения категории надежности электроснабжения приемников электрической энергии потребителя.</w:t>
      </w:r>
    </w:p>
    <w:p w14:paraId="7CD4481E" w14:textId="2725BECD" w:rsidR="00554DB5" w:rsidRDefault="00554DB5" w:rsidP="00554DB5">
      <w:pPr>
        <w:pStyle w:val="pj"/>
      </w:pPr>
      <w:r>
        <w:rPr>
          <w:rStyle w:val="s0"/>
        </w:rPr>
        <w:t>3</w:t>
      </w:r>
      <w:r>
        <w:rPr>
          <w:rStyle w:val="s0"/>
        </w:rPr>
        <w:t>. Прием заявлений и выдача результатов на подключение объектов к сетям электроснабжения осуществляются через Главного энергетика  АО «КМВ» и канцелярию предприятия, где документы регистрируются (штамп, входящий номер и дата), с указанием фамилии, имени и отчества (при его наличии) лица, принявшего заявление.</w:t>
      </w:r>
    </w:p>
    <w:p w14:paraId="76DF9DF5" w14:textId="77777777" w:rsidR="00554DB5" w:rsidRDefault="00554DB5" w:rsidP="00554DB5">
      <w:pPr>
        <w:pStyle w:val="pj"/>
        <w:rPr>
          <w:rStyle w:val="s0"/>
        </w:rPr>
      </w:pPr>
      <w:r>
        <w:rPr>
          <w:rStyle w:val="s0"/>
        </w:rPr>
        <w:t>Субъект естественной монополии ведет журнал регистрации заявлений потребителей услуг, который пронумеровывается и прошнуровывается. В журнале регистрации обращений потребителей услуг фиксируется дата и время поступления заявки, а также регистрационный номер.</w:t>
      </w:r>
    </w:p>
    <w:p w14:paraId="7BBBB1F7" w14:textId="77777777" w:rsidR="00554DB5" w:rsidRDefault="00554DB5" w:rsidP="00554DB5">
      <w:pPr>
        <w:pStyle w:val="pj"/>
      </w:pPr>
      <w:r>
        <w:rPr>
          <w:rStyle w:val="s0"/>
        </w:rPr>
        <w:t>Прием заявки потребителей и выдачи результатов оказания услуг осуществляется в рабочие дни в соответствии с графиком работы субъекта естественной монополии.</w:t>
      </w:r>
    </w:p>
    <w:p w14:paraId="6AA75B92" w14:textId="77777777" w:rsidR="00554DB5" w:rsidRDefault="00554DB5" w:rsidP="00554DB5">
      <w:pPr>
        <w:pStyle w:val="pj"/>
      </w:pPr>
      <w:r>
        <w:rPr>
          <w:rStyle w:val="s0"/>
        </w:rPr>
        <w:t xml:space="preserve">Технологическое присоединение к электрическим  </w:t>
      </w:r>
      <w:proofErr w:type="spellStart"/>
      <w:r>
        <w:rPr>
          <w:rStyle w:val="s0"/>
        </w:rPr>
        <w:t>энергопередающим</w:t>
      </w:r>
      <w:proofErr w:type="spellEnd"/>
      <w:r>
        <w:rPr>
          <w:rStyle w:val="s0"/>
        </w:rPr>
        <w:t xml:space="preserve"> сетям электрических установок с установленной мощностью до 200 кВт субъектов предпринимательства осуществляется в соответствии с </w:t>
      </w:r>
      <w:hyperlink r:id="rId4" w:anchor="sub_id=100" w:history="1">
        <w:r>
          <w:rPr>
            <w:rStyle w:val="a3"/>
          </w:rPr>
          <w:t>Правилами</w:t>
        </w:r>
      </w:hyperlink>
      <w:r>
        <w:rPr>
          <w:rStyle w:val="s0"/>
        </w:rPr>
        <w:t xml:space="preserve"> технологического присоединения к электрическим сетям </w:t>
      </w:r>
      <w:proofErr w:type="spellStart"/>
      <w:r>
        <w:rPr>
          <w:rStyle w:val="s0"/>
        </w:rPr>
        <w:t>энергопередающих</w:t>
      </w:r>
      <w:proofErr w:type="spellEnd"/>
      <w:r>
        <w:rPr>
          <w:rStyle w:val="s0"/>
        </w:rPr>
        <w:t xml:space="preserve"> организаций, утвержденными приказом Министра энергетики Республики Казахстан от 23 сентября 2020 года № 327 (зарегистрирован в Реестре государственной регистрации нормативных правовых актов за № 21269).</w:t>
      </w:r>
    </w:p>
    <w:p w14:paraId="3170E035" w14:textId="77777777" w:rsidR="00554DB5" w:rsidRDefault="00554DB5" w:rsidP="00554DB5">
      <w:pPr>
        <w:pStyle w:val="pj"/>
      </w:pPr>
      <w:r>
        <w:rPr>
          <w:rStyle w:val="s0"/>
        </w:rPr>
        <w:t>Субъект естественной монополий не взимает плату за услуги по выдаче технических условий на подключение объектов к сетям энергоснабжения.</w:t>
      </w:r>
    </w:p>
    <w:p w14:paraId="525627DF" w14:textId="4AF1A438" w:rsidR="00554DB5" w:rsidRDefault="00554DB5" w:rsidP="00554DB5">
      <w:pPr>
        <w:pStyle w:val="pj"/>
      </w:pPr>
      <w:r>
        <w:rPr>
          <w:rStyle w:val="s0"/>
        </w:rPr>
        <w:t>4</w:t>
      </w:r>
      <w:r>
        <w:rPr>
          <w:rStyle w:val="s0"/>
        </w:rPr>
        <w:t xml:space="preserve">. Заявление о выдаче технических условий подается в соответствии с </w:t>
      </w:r>
      <w:hyperlink r:id="rId5" w:anchor="sub_id=19200" w:history="1">
        <w:r>
          <w:rPr>
            <w:rStyle w:val="a3"/>
          </w:rPr>
          <w:t>главой 6</w:t>
        </w:r>
      </w:hyperlink>
      <w:r>
        <w:rPr>
          <w:rStyle w:val="s0"/>
        </w:rPr>
        <w:t xml:space="preserve"> Правил осуществления деятельности субъектами естественных монополий, утвержденных приказом Министра национальной экономики Республики Казахстан от 13 августа 2019 года № 73 (зарегистрирован в Реестре государственной регистрации нормативных правовых актов за № 19242).</w:t>
      </w:r>
    </w:p>
    <w:p w14:paraId="4E446EF3" w14:textId="359606AD" w:rsidR="00554DB5" w:rsidRDefault="00554DB5" w:rsidP="00554DB5">
      <w:pPr>
        <w:pStyle w:val="pj"/>
      </w:pPr>
      <w:r>
        <w:rPr>
          <w:rStyle w:val="s0"/>
        </w:rPr>
        <w:t>5</w:t>
      </w:r>
      <w:r>
        <w:rPr>
          <w:rStyle w:val="s0"/>
        </w:rPr>
        <w:t>. В случае представления потребителем неполного пакета документов субъект естественной монополий (АО «КМВ») в срок не позднее двух рабочих дней возвращает заявление о выдаче технических условий с указанием перечня недостающей информации.</w:t>
      </w:r>
    </w:p>
    <w:p w14:paraId="3261516C" w14:textId="48067394" w:rsidR="00554DB5" w:rsidRDefault="00554DB5" w:rsidP="00554DB5">
      <w:pPr>
        <w:pStyle w:val="pj"/>
        <w:ind w:firstLine="0"/>
        <w:rPr>
          <w:rStyle w:val="s0"/>
        </w:rPr>
      </w:pPr>
      <w:r>
        <w:rPr>
          <w:rStyle w:val="s0"/>
        </w:rPr>
        <w:t xml:space="preserve">      </w:t>
      </w:r>
      <w:r>
        <w:rPr>
          <w:rStyle w:val="s0"/>
        </w:rPr>
        <w:t>6</w:t>
      </w:r>
      <w:r>
        <w:rPr>
          <w:rStyle w:val="s0"/>
        </w:rPr>
        <w:t>. В случае принятия заявления о выдаче технических условий к рассмотрению субъект естественной монополии (АО «КМВ») рассматривает его в срок:</w:t>
      </w:r>
    </w:p>
    <w:p w14:paraId="5A7D5A59" w14:textId="77777777" w:rsidR="00554DB5" w:rsidRDefault="00554DB5" w:rsidP="00554DB5">
      <w:pPr>
        <w:pStyle w:val="pj"/>
        <w:rPr>
          <w:rStyle w:val="s0"/>
        </w:rPr>
      </w:pPr>
      <w:r>
        <w:rPr>
          <w:rStyle w:val="s0"/>
        </w:rPr>
        <w:t xml:space="preserve">- не позднее 5 (пяти) рабочих дней потребителям с заявленной мощностью до 100 </w:t>
      </w:r>
      <w:proofErr w:type="spellStart"/>
      <w:r>
        <w:rPr>
          <w:rStyle w:val="s0"/>
        </w:rPr>
        <w:t>кВТ</w:t>
      </w:r>
      <w:proofErr w:type="spellEnd"/>
      <w:r>
        <w:rPr>
          <w:rStyle w:val="s0"/>
        </w:rPr>
        <w:t>,</w:t>
      </w:r>
    </w:p>
    <w:p w14:paraId="15FFF86D" w14:textId="77777777" w:rsidR="00554DB5" w:rsidRDefault="00554DB5" w:rsidP="00554DB5">
      <w:pPr>
        <w:pStyle w:val="pj"/>
      </w:pPr>
      <w:r>
        <w:rPr>
          <w:rStyle w:val="s0"/>
        </w:rPr>
        <w:t xml:space="preserve">- не позднее 20 (двадцати) рабочих дней потребителям </w:t>
      </w:r>
      <w:proofErr w:type="gramStart"/>
      <w:r>
        <w:rPr>
          <w:rStyle w:val="s0"/>
        </w:rPr>
        <w:t>с  заявленной</w:t>
      </w:r>
      <w:proofErr w:type="gramEnd"/>
      <w:r>
        <w:rPr>
          <w:rStyle w:val="s0"/>
        </w:rPr>
        <w:t xml:space="preserve"> мощностью свыше 100 кВт с принятием одного из следующих решений:</w:t>
      </w:r>
    </w:p>
    <w:p w14:paraId="17EA3D40" w14:textId="77777777" w:rsidR="00554DB5" w:rsidRDefault="00554DB5" w:rsidP="00554DB5">
      <w:pPr>
        <w:pStyle w:val="pj"/>
      </w:pPr>
      <w:r>
        <w:rPr>
          <w:rStyle w:val="s0"/>
        </w:rPr>
        <w:t>1) удовлетворить заявление и выдать технические условия;</w:t>
      </w:r>
    </w:p>
    <w:p w14:paraId="103C76F3" w14:textId="77777777" w:rsidR="00554DB5" w:rsidRDefault="00554DB5" w:rsidP="00554DB5">
      <w:pPr>
        <w:pStyle w:val="pj"/>
        <w:rPr>
          <w:rStyle w:val="s0"/>
        </w:rPr>
      </w:pPr>
      <w:r>
        <w:rPr>
          <w:rStyle w:val="s0"/>
        </w:rPr>
        <w:t>2) отказать в выдаче технических условий.</w:t>
      </w:r>
    </w:p>
    <w:p w14:paraId="7AAC12AE" w14:textId="77777777" w:rsidR="00554DB5" w:rsidRDefault="00554DB5" w:rsidP="00554DB5">
      <w:pPr>
        <w:pStyle w:val="pj"/>
      </w:pPr>
    </w:p>
    <w:p w14:paraId="36558536" w14:textId="7EE67130" w:rsidR="00554DB5" w:rsidRDefault="00554DB5" w:rsidP="00554DB5">
      <w:pPr>
        <w:pStyle w:val="pj"/>
        <w:ind w:firstLine="0"/>
      </w:pPr>
      <w:r>
        <w:rPr>
          <w:rStyle w:val="s0"/>
        </w:rPr>
        <w:t xml:space="preserve">      </w:t>
      </w:r>
      <w:r>
        <w:rPr>
          <w:rStyle w:val="s0"/>
        </w:rPr>
        <w:t>7</w:t>
      </w:r>
      <w:r>
        <w:rPr>
          <w:rStyle w:val="s0"/>
        </w:rPr>
        <w:t>. Отказ в выдаче технических условий допускается в случаях:</w:t>
      </w:r>
    </w:p>
    <w:p w14:paraId="09E446F5" w14:textId="77777777" w:rsidR="00554DB5" w:rsidRDefault="00554DB5" w:rsidP="00554DB5">
      <w:pPr>
        <w:pStyle w:val="pj"/>
      </w:pPr>
      <w:r>
        <w:rPr>
          <w:rStyle w:val="s0"/>
        </w:rPr>
        <w:lastRenderedPageBreak/>
        <w:t>1) отсутствия свободных и доступных мощностей, емкостей, мест, пропускных способностей сетей, необходимых для предоставления требуемого объема регулируемой услуги;</w:t>
      </w:r>
    </w:p>
    <w:p w14:paraId="1582CC6B" w14:textId="77777777" w:rsidR="00554DB5" w:rsidRDefault="00554DB5" w:rsidP="00554DB5">
      <w:pPr>
        <w:pStyle w:val="pj"/>
      </w:pPr>
      <w:r>
        <w:rPr>
          <w:rStyle w:val="s0"/>
        </w:rPr>
        <w:t>2) отсутствия сетей или иного имущества, необходимого для предоставления регулируемой услуги.</w:t>
      </w:r>
    </w:p>
    <w:p w14:paraId="55E8ED2D" w14:textId="52E23682" w:rsidR="00554DB5" w:rsidRDefault="00554DB5" w:rsidP="00554DB5">
      <w:pPr>
        <w:pStyle w:val="pj"/>
      </w:pPr>
      <w:r>
        <w:rPr>
          <w:rStyle w:val="s0"/>
        </w:rPr>
        <w:t>8</w:t>
      </w:r>
      <w:r>
        <w:rPr>
          <w:rStyle w:val="s0"/>
        </w:rPr>
        <w:t>. В случае отказа в выдаче технических условий СЕМ (АО «КМВ»):</w:t>
      </w:r>
    </w:p>
    <w:p w14:paraId="63DFBC0D" w14:textId="77777777" w:rsidR="00554DB5" w:rsidRDefault="00554DB5" w:rsidP="00554DB5">
      <w:pPr>
        <w:pStyle w:val="pj"/>
      </w:pPr>
      <w:r>
        <w:rPr>
          <w:rStyle w:val="s0"/>
        </w:rPr>
        <w:t>1) прилагает к решению об отказе в выдаче технических условий мотивированное обоснование;</w:t>
      </w:r>
    </w:p>
    <w:p w14:paraId="193E1D5C" w14:textId="77777777" w:rsidR="00554DB5" w:rsidRDefault="00554DB5" w:rsidP="00554DB5">
      <w:pPr>
        <w:pStyle w:val="pj"/>
      </w:pPr>
      <w:r>
        <w:rPr>
          <w:rStyle w:val="s0"/>
        </w:rPr>
        <w:t>2) направляет ведомству уполномоченного органа или его территориальному органу копию решения об отказе в выдаче технических условий и мотивированное обоснование с расчетом дефицита свободных и доступных мощностей, емкостей, мест, пропускных способностей сетей АО «КМВ» или отсутствия сетей или иного имущества, необходимого для предоставления регулируемой услуги.</w:t>
      </w:r>
    </w:p>
    <w:p w14:paraId="7EF915B4" w14:textId="675B8030" w:rsidR="00554DB5" w:rsidRDefault="00554DB5" w:rsidP="00554DB5">
      <w:pPr>
        <w:pStyle w:val="pj"/>
      </w:pPr>
      <w:r>
        <w:rPr>
          <w:rStyle w:val="s0"/>
        </w:rPr>
        <w:t>9</w:t>
      </w:r>
      <w:r>
        <w:rPr>
          <w:rStyle w:val="s0"/>
        </w:rPr>
        <w:t>. При выдаче технических условий и подключении потребителей к регулируемым услугам субъект естественной монополии АО «КМВ»:</w:t>
      </w:r>
    </w:p>
    <w:p w14:paraId="34C29EF1" w14:textId="77777777" w:rsidR="00554DB5" w:rsidRDefault="00554DB5" w:rsidP="00554DB5">
      <w:pPr>
        <w:pStyle w:val="pj"/>
      </w:pPr>
      <w:r>
        <w:rPr>
          <w:rStyle w:val="s0"/>
        </w:rPr>
        <w:t>1) не взимает плату за представление информации о свободных мощностях;</w:t>
      </w:r>
    </w:p>
    <w:p w14:paraId="29584377" w14:textId="77777777" w:rsidR="00554DB5" w:rsidRDefault="00554DB5" w:rsidP="00554DB5">
      <w:pPr>
        <w:pStyle w:val="pj"/>
      </w:pPr>
      <w:r>
        <w:rPr>
          <w:rStyle w:val="s0"/>
        </w:rPr>
        <w:t>2) не требует представления разрешений и иных документов государственных органов, негосударственных организаций, не относящихся к оказанию регулируемой услуги;</w:t>
      </w:r>
    </w:p>
    <w:p w14:paraId="3A2103BF" w14:textId="77777777" w:rsidR="00554DB5" w:rsidRDefault="00554DB5" w:rsidP="00554DB5">
      <w:pPr>
        <w:pStyle w:val="pj"/>
      </w:pPr>
      <w:r>
        <w:rPr>
          <w:rStyle w:val="s0"/>
        </w:rPr>
        <w:t>3) не предъявляет потребителю иные требования, кроме соблюдения технических условий на подключение к сетям субъекта естественной монополии или увеличение объема регулируемой услуги;</w:t>
      </w:r>
    </w:p>
    <w:p w14:paraId="1F999639" w14:textId="77777777" w:rsidR="00554DB5" w:rsidRDefault="00554DB5" w:rsidP="00554DB5">
      <w:pPr>
        <w:pStyle w:val="pj"/>
      </w:pPr>
      <w:r>
        <w:rPr>
          <w:rStyle w:val="s0"/>
        </w:rPr>
        <w:t>4) не создает неравные условия доступа к регулируемой услуге;</w:t>
      </w:r>
    </w:p>
    <w:p w14:paraId="6224C865" w14:textId="77777777" w:rsidR="00554DB5" w:rsidRDefault="00554DB5" w:rsidP="00554DB5">
      <w:pPr>
        <w:pStyle w:val="pj"/>
      </w:pPr>
      <w:r>
        <w:rPr>
          <w:rStyle w:val="s0"/>
        </w:rPr>
        <w:t>5) не ограничивает деятельность потребителя по проведению работ в соответствии с техническими условиями на подключение к сетям субъекта естественной монополии или увеличение объема регулируемой услуги;</w:t>
      </w:r>
    </w:p>
    <w:p w14:paraId="3828B3AB" w14:textId="77777777" w:rsidR="00554DB5" w:rsidRDefault="00554DB5" w:rsidP="00554DB5">
      <w:pPr>
        <w:pStyle w:val="pj"/>
      </w:pPr>
      <w:r>
        <w:rPr>
          <w:rStyle w:val="s0"/>
        </w:rPr>
        <w:t>6) не требует согласования проекта строительства на соответствие техническим условиям на подключение к сетям субъекта естественной монополии или увеличение объема регулируемой услуги.</w:t>
      </w:r>
    </w:p>
    <w:p w14:paraId="0C816CF5" w14:textId="225871F0" w:rsidR="00554DB5" w:rsidRDefault="00554DB5" w:rsidP="00554DB5">
      <w:pPr>
        <w:pStyle w:val="pj"/>
      </w:pPr>
      <w:r>
        <w:rPr>
          <w:rStyle w:val="s0"/>
        </w:rPr>
        <w:t>1</w:t>
      </w:r>
      <w:r>
        <w:rPr>
          <w:rStyle w:val="s0"/>
        </w:rPr>
        <w:t>0</w:t>
      </w:r>
      <w:r>
        <w:rPr>
          <w:rStyle w:val="s0"/>
        </w:rPr>
        <w:t>. В срок не позднее двух рабочих дней со дня получения уведомления заявителя о завершении работ СЕМ АО «КМВ» осуществляет проверку выполненных работ согласно выданным техническим условиям. При соответствии выполненных работ техническим условиям подключение к услуге осуществляется в срок не позднее одного рабочего дня.</w:t>
      </w:r>
    </w:p>
    <w:p w14:paraId="5C3DB191" w14:textId="77777777" w:rsidR="00554DB5" w:rsidRDefault="00554DB5" w:rsidP="00554DB5">
      <w:pPr>
        <w:pStyle w:val="pj"/>
      </w:pPr>
      <w:r>
        <w:rPr>
          <w:rStyle w:val="s0"/>
        </w:rPr>
        <w:t>При несоответствии проведенных работ техническим условиям СЕМ АО «КМВ» в срок не позднее одного рабочего дня отказывает в подключении к услуге с указанием выявленных нарушений технических условий и уведомляет об этом заявителя в срок не позднее одного рабочего дня со дня установления несоответствия.</w:t>
      </w:r>
    </w:p>
    <w:p w14:paraId="45D1FB37" w14:textId="48B11220" w:rsidR="00554DB5" w:rsidRDefault="00554DB5" w:rsidP="00554DB5">
      <w:pPr>
        <w:pStyle w:val="pj"/>
      </w:pPr>
      <w:r>
        <w:rPr>
          <w:rStyle w:val="s0"/>
        </w:rPr>
        <w:t>1</w:t>
      </w:r>
      <w:r>
        <w:rPr>
          <w:rStyle w:val="s0"/>
        </w:rPr>
        <w:t>1</w:t>
      </w:r>
      <w:r>
        <w:rPr>
          <w:rStyle w:val="s0"/>
        </w:rPr>
        <w:t>. Для объектов строительства, требующих разработки проектно-сметной документации, заявление на выдачу технических условий поступает в электронной форме от органов архитектуры и градостроительства, которые формируют исходные данные для разработки проектно-сметной документации.</w:t>
      </w:r>
    </w:p>
    <w:p w14:paraId="239F4A45" w14:textId="77777777" w:rsidR="00554DB5" w:rsidRDefault="00554DB5" w:rsidP="00554DB5">
      <w:pPr>
        <w:pStyle w:val="pj"/>
      </w:pPr>
      <w:r>
        <w:rPr>
          <w:rStyle w:val="s0"/>
        </w:rPr>
        <w:t>СЕМ АО «КМВ» осуществляет выдачу технических условий по заявлению органов архитектуры и градостроительства в электронной форме в соответствии с Правилами осуществления деятельности субъектами естественных монополий:</w:t>
      </w:r>
    </w:p>
    <w:p w14:paraId="30F0F203" w14:textId="77777777" w:rsidR="00554DB5" w:rsidRDefault="00554DB5" w:rsidP="00554DB5">
      <w:pPr>
        <w:pStyle w:val="pj"/>
      </w:pPr>
      <w:r>
        <w:rPr>
          <w:rStyle w:val="s0"/>
        </w:rPr>
        <w:t>1) для технически несложных объектов в срок не позднее двух рабочих дней;</w:t>
      </w:r>
    </w:p>
    <w:p w14:paraId="268138BB" w14:textId="77777777" w:rsidR="00554DB5" w:rsidRDefault="00554DB5" w:rsidP="00554DB5">
      <w:pPr>
        <w:pStyle w:val="pj"/>
      </w:pPr>
      <w:r>
        <w:rPr>
          <w:rStyle w:val="s0"/>
        </w:rPr>
        <w:t>2) для технически сложных объектов в срок не позднее пяти рабочих дней.</w:t>
      </w:r>
    </w:p>
    <w:p w14:paraId="466A1707" w14:textId="4B0BD1C1" w:rsidR="00554DB5" w:rsidRDefault="00554DB5" w:rsidP="00554DB5">
      <w:pPr>
        <w:pStyle w:val="pj"/>
      </w:pPr>
      <w:r>
        <w:rPr>
          <w:rStyle w:val="s0"/>
        </w:rPr>
        <w:t>1</w:t>
      </w:r>
      <w:r>
        <w:rPr>
          <w:rStyle w:val="s0"/>
        </w:rPr>
        <w:t>2</w:t>
      </w:r>
      <w:r>
        <w:rPr>
          <w:rStyle w:val="s0"/>
        </w:rPr>
        <w:t xml:space="preserve">. В технических условиях на подключение потребителя к электрическим </w:t>
      </w:r>
      <w:proofErr w:type="spellStart"/>
      <w:proofErr w:type="gramStart"/>
      <w:r>
        <w:rPr>
          <w:rStyle w:val="s0"/>
        </w:rPr>
        <w:t>энергопередающим</w:t>
      </w:r>
      <w:proofErr w:type="spellEnd"/>
      <w:r>
        <w:rPr>
          <w:rStyle w:val="s0"/>
        </w:rPr>
        <w:t xml:space="preserve">  сетям</w:t>
      </w:r>
      <w:proofErr w:type="gramEnd"/>
      <w:r>
        <w:rPr>
          <w:rStyle w:val="s0"/>
        </w:rPr>
        <w:t xml:space="preserve"> указываются:</w:t>
      </w:r>
    </w:p>
    <w:p w14:paraId="6F02511D" w14:textId="77777777" w:rsidR="00554DB5" w:rsidRDefault="00554DB5" w:rsidP="00554DB5">
      <w:pPr>
        <w:pStyle w:val="pj"/>
      </w:pPr>
      <w:r>
        <w:rPr>
          <w:rStyle w:val="s0"/>
        </w:rPr>
        <w:t>1) фамилия, имя, отчество (при наличии) физического или наименование юридического лица, которому выдано техническое условие;</w:t>
      </w:r>
    </w:p>
    <w:p w14:paraId="46EEC31D" w14:textId="77777777" w:rsidR="00554DB5" w:rsidRDefault="00554DB5" w:rsidP="00554DB5">
      <w:pPr>
        <w:pStyle w:val="pj"/>
      </w:pPr>
      <w:r>
        <w:rPr>
          <w:rStyle w:val="s0"/>
        </w:rPr>
        <w:t>2) наименование объекта электроснабжения;</w:t>
      </w:r>
    </w:p>
    <w:p w14:paraId="50C019DC" w14:textId="77777777" w:rsidR="00554DB5" w:rsidRDefault="00554DB5" w:rsidP="00554DB5">
      <w:pPr>
        <w:pStyle w:val="pj"/>
      </w:pPr>
      <w:r>
        <w:rPr>
          <w:rStyle w:val="s0"/>
        </w:rPr>
        <w:t>3) место расположения объекта (город, поселок, улица);</w:t>
      </w:r>
    </w:p>
    <w:p w14:paraId="74ACDD18" w14:textId="77777777" w:rsidR="00554DB5" w:rsidRDefault="00554DB5" w:rsidP="00554DB5">
      <w:pPr>
        <w:pStyle w:val="pj"/>
      </w:pPr>
      <w:r>
        <w:rPr>
          <w:rStyle w:val="s0"/>
        </w:rPr>
        <w:t>4) разрешенная мощность электропотребления;</w:t>
      </w:r>
    </w:p>
    <w:p w14:paraId="26AAC932" w14:textId="77777777" w:rsidR="00554DB5" w:rsidRDefault="00554DB5" w:rsidP="00554DB5">
      <w:pPr>
        <w:pStyle w:val="pj"/>
      </w:pPr>
      <w:r>
        <w:rPr>
          <w:rStyle w:val="s0"/>
        </w:rPr>
        <w:lastRenderedPageBreak/>
        <w:t>5) характер потребления электроэнергии (постоянный, временный, сезонный);</w:t>
      </w:r>
    </w:p>
    <w:p w14:paraId="00F5572A" w14:textId="77777777" w:rsidR="00554DB5" w:rsidRDefault="00554DB5" w:rsidP="00554DB5">
      <w:pPr>
        <w:pStyle w:val="pj"/>
      </w:pPr>
      <w:r>
        <w:rPr>
          <w:rStyle w:val="s0"/>
        </w:rPr>
        <w:t>6) категория надежности электроснабжения;</w:t>
      </w:r>
    </w:p>
    <w:p w14:paraId="5F1D8B1F" w14:textId="77777777" w:rsidR="00554DB5" w:rsidRDefault="00554DB5" w:rsidP="00554DB5">
      <w:pPr>
        <w:pStyle w:val="pj"/>
      </w:pPr>
      <w:r>
        <w:rPr>
          <w:rStyle w:val="s0"/>
        </w:rPr>
        <w:t>7) разрешенный коэффициент мощности;</w:t>
      </w:r>
    </w:p>
    <w:p w14:paraId="0B6F0C31" w14:textId="77777777" w:rsidR="00554DB5" w:rsidRDefault="00554DB5" w:rsidP="00554DB5">
      <w:pPr>
        <w:pStyle w:val="pj"/>
      </w:pPr>
      <w:r>
        <w:rPr>
          <w:rStyle w:val="s0"/>
        </w:rPr>
        <w:t>8) точки подключения (подстанция, электростанция или линия электропередачи);</w:t>
      </w:r>
    </w:p>
    <w:p w14:paraId="3E337045" w14:textId="77777777" w:rsidR="00554DB5" w:rsidRDefault="00554DB5" w:rsidP="00554DB5">
      <w:pPr>
        <w:pStyle w:val="pj"/>
      </w:pPr>
      <w:r>
        <w:rPr>
          <w:rStyle w:val="s0"/>
        </w:rPr>
        <w:t>9) основные технические требования к подключаемым линиям электропередач и оборудованию подстанций;</w:t>
      </w:r>
    </w:p>
    <w:p w14:paraId="5666D0F2" w14:textId="77777777" w:rsidR="00554DB5" w:rsidRDefault="00554DB5" w:rsidP="00554DB5">
      <w:pPr>
        <w:pStyle w:val="pj"/>
      </w:pPr>
      <w:r>
        <w:rPr>
          <w:rStyle w:val="s0"/>
        </w:rPr>
        <w:t>10) обоснованные требования по усилению существующей электрической сети в связи с появлением нового потребителя - увеличение сечений проводов, замена или увеличение мощности трансформаторов, сооружение дополнительных ячеек распределительных устройств;</w:t>
      </w:r>
    </w:p>
    <w:p w14:paraId="416AB180" w14:textId="77777777" w:rsidR="00554DB5" w:rsidRDefault="00554DB5" w:rsidP="00554DB5">
      <w:pPr>
        <w:pStyle w:val="pj"/>
      </w:pPr>
      <w:r>
        <w:rPr>
          <w:rStyle w:val="s0"/>
        </w:rPr>
        <w:t>11) причина выдачи технических условий;</w:t>
      </w:r>
    </w:p>
    <w:p w14:paraId="35285052" w14:textId="77777777" w:rsidR="00554DB5" w:rsidRDefault="00554DB5" w:rsidP="00554DB5">
      <w:pPr>
        <w:pStyle w:val="pj"/>
      </w:pPr>
      <w:r>
        <w:rPr>
          <w:rStyle w:val="s0"/>
        </w:rPr>
        <w:t>12) срок действия технических условий.</w:t>
      </w:r>
    </w:p>
    <w:p w14:paraId="669E24F1" w14:textId="77777777" w:rsidR="00554DB5" w:rsidRDefault="00554DB5" w:rsidP="00554DB5">
      <w:pPr>
        <w:pStyle w:val="pj"/>
      </w:pPr>
      <w:proofErr w:type="gramStart"/>
      <w:r>
        <w:rPr>
          <w:rStyle w:val="s0"/>
        </w:rPr>
        <w:t>Если  АО</w:t>
      </w:r>
      <w:proofErr w:type="gramEnd"/>
      <w:r>
        <w:rPr>
          <w:rStyle w:val="s0"/>
        </w:rPr>
        <w:t xml:space="preserve"> «КМВ» (</w:t>
      </w:r>
      <w:proofErr w:type="spellStart"/>
      <w:r>
        <w:rPr>
          <w:rStyle w:val="s0"/>
        </w:rPr>
        <w:t>энергопередающая</w:t>
      </w:r>
      <w:proofErr w:type="spellEnd"/>
      <w:r>
        <w:rPr>
          <w:rStyle w:val="s0"/>
        </w:rPr>
        <w:t xml:space="preserve">  организация), или потребители, на праве собственности которых имеются трансформаторные подстанции, оборудованы автоматической системой коммерческого учета электроэнергии (далее - АСКУЭ), дополнительно в технических условиях указываются требования по:</w:t>
      </w:r>
    </w:p>
    <w:p w14:paraId="5BFC1282" w14:textId="77777777" w:rsidR="00554DB5" w:rsidRDefault="00554DB5" w:rsidP="00554DB5">
      <w:pPr>
        <w:pStyle w:val="pj"/>
      </w:pPr>
      <w:r>
        <w:rPr>
          <w:rStyle w:val="s0"/>
        </w:rPr>
        <w:t>- организации коммерческого учета электроэнергии с применением АСКУЭ;</w:t>
      </w:r>
    </w:p>
    <w:p w14:paraId="705EE0B6" w14:textId="77777777" w:rsidR="00554DB5" w:rsidRDefault="00554DB5" w:rsidP="00554DB5">
      <w:pPr>
        <w:pStyle w:val="pj"/>
      </w:pPr>
      <w:r>
        <w:rPr>
          <w:rStyle w:val="s0"/>
        </w:rPr>
        <w:t>- оснащению электроустановок устройствами релейной защиты и автоматики, диспетчерского управления: телеизмерения, телеуправления и организации канала связи;</w:t>
      </w:r>
    </w:p>
    <w:p w14:paraId="02DF9E02" w14:textId="77777777" w:rsidR="00554DB5" w:rsidRDefault="00554DB5" w:rsidP="00554DB5">
      <w:pPr>
        <w:pStyle w:val="pj"/>
      </w:pPr>
      <w:r>
        <w:rPr>
          <w:rStyle w:val="s0"/>
        </w:rPr>
        <w:t>- компенсации реактивной мощности.</w:t>
      </w:r>
    </w:p>
    <w:p w14:paraId="57BD57D1" w14:textId="4274DDB3" w:rsidR="00554DB5" w:rsidRDefault="00554DB5" w:rsidP="00554DB5">
      <w:pPr>
        <w:pStyle w:val="pj"/>
      </w:pPr>
      <w:r>
        <w:rPr>
          <w:rStyle w:val="s0"/>
        </w:rPr>
        <w:t>1</w:t>
      </w:r>
      <w:r>
        <w:rPr>
          <w:rStyle w:val="s0"/>
        </w:rPr>
        <w:t>3</w:t>
      </w:r>
      <w:r>
        <w:rPr>
          <w:rStyle w:val="s0"/>
        </w:rPr>
        <w:t>. Срок действия технических условий соответствует нормативным срокам проектирования и строительства электроустановки.</w:t>
      </w:r>
    </w:p>
    <w:p w14:paraId="15DEC366" w14:textId="77777777" w:rsidR="00554DB5" w:rsidRDefault="00554DB5" w:rsidP="00554DB5">
      <w:pPr>
        <w:pStyle w:val="pj"/>
      </w:pPr>
      <w:r>
        <w:rPr>
          <w:rStyle w:val="s0"/>
        </w:rPr>
        <w:t>Срок действия технических условий по начатым строительством объектам продлевается по заявлению потребителя, поданному до истечения их срока действия.</w:t>
      </w:r>
    </w:p>
    <w:p w14:paraId="1DFADBB3" w14:textId="332CC148" w:rsidR="00554DB5" w:rsidRDefault="00554DB5" w:rsidP="00554DB5">
      <w:pPr>
        <w:pStyle w:val="pj"/>
      </w:pPr>
      <w:r>
        <w:rPr>
          <w:rStyle w:val="s0"/>
        </w:rPr>
        <w:t>1</w:t>
      </w:r>
      <w:r>
        <w:rPr>
          <w:rStyle w:val="s0"/>
        </w:rPr>
        <w:t>4</w:t>
      </w:r>
      <w:r>
        <w:rPr>
          <w:rStyle w:val="s0"/>
        </w:rPr>
        <w:t xml:space="preserve">. Подача напряжения на электроустановки потребителей производится в порядке установленном </w:t>
      </w:r>
      <w:hyperlink r:id="rId6" w:anchor="sub_id=100" w:history="1">
        <w:r>
          <w:rPr>
            <w:rStyle w:val="a3"/>
          </w:rPr>
          <w:t>Правилами</w:t>
        </w:r>
      </w:hyperlink>
      <w:r>
        <w:rPr>
          <w:rStyle w:val="s0"/>
        </w:rPr>
        <w:t xml:space="preserve"> пользования электрической энергией, утвержденными приказом Министра энергетики Республики Казахстан от 25 февраля 2015 года № 143 (зарегистрирован в Реестре государственной регистрации нормативных правовых актов за № 10403).</w:t>
      </w:r>
    </w:p>
    <w:p w14:paraId="3BCB2BFB" w14:textId="285A5953" w:rsidR="00554DB5" w:rsidRDefault="00554DB5" w:rsidP="00554DB5">
      <w:pPr>
        <w:pStyle w:val="pj"/>
      </w:pPr>
      <w:r>
        <w:rPr>
          <w:rStyle w:val="s0"/>
        </w:rPr>
        <w:t>1</w:t>
      </w:r>
      <w:r>
        <w:rPr>
          <w:rStyle w:val="s0"/>
        </w:rPr>
        <w:t>5</w:t>
      </w:r>
      <w:r>
        <w:rPr>
          <w:rStyle w:val="s0"/>
        </w:rPr>
        <w:t>. Фактическое подключение к сетям осуществляется по письменному заявлению потребителя.</w:t>
      </w:r>
    </w:p>
    <w:p w14:paraId="7C6320BC" w14:textId="77777777" w:rsidR="00554DB5" w:rsidRDefault="00554DB5" w:rsidP="00554DB5">
      <w:pPr>
        <w:pStyle w:val="pj"/>
      </w:pPr>
      <w:r>
        <w:rPr>
          <w:rStyle w:val="s0"/>
        </w:rPr>
        <w:t>Плата за подключение к сетям не взимается.</w:t>
      </w:r>
    </w:p>
    <w:p w14:paraId="584D296C" w14:textId="77777777" w:rsidR="004F6F87" w:rsidRDefault="004F6F87"/>
    <w:sectPr w:rsidR="004F6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608"/>
    <w:rsid w:val="000876C8"/>
    <w:rsid w:val="003A2608"/>
    <w:rsid w:val="004F6F87"/>
    <w:rsid w:val="00554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BC35D"/>
  <w15:chartTrackingRefBased/>
  <w15:docId w15:val="{BCC5986A-3B74-4530-99F0-AFD2F353D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54DB5"/>
    <w:rPr>
      <w:color w:val="0000FF"/>
      <w:u w:val="single"/>
    </w:rPr>
  </w:style>
  <w:style w:type="paragraph" w:customStyle="1" w:styleId="pc">
    <w:name w:val="pc"/>
    <w:basedOn w:val="a"/>
    <w:rsid w:val="00554DB5"/>
    <w:pPr>
      <w:spacing w:after="0" w:line="240" w:lineRule="auto"/>
      <w:jc w:val="center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pj">
    <w:name w:val="pj"/>
    <w:basedOn w:val="a"/>
    <w:rsid w:val="00554DB5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s0">
    <w:name w:val="s0"/>
    <w:basedOn w:val="a0"/>
    <w:rsid w:val="00554DB5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basedOn w:val="a0"/>
    <w:rsid w:val="00554DB5"/>
    <w:rPr>
      <w:rFonts w:ascii="Times New Roman" w:hAnsi="Times New Roman" w:cs="Times New Roman" w:hint="default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32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nline.zakon.kz/Document/?doc_id=34068212" TargetMode="External"/><Relationship Id="rId5" Type="http://schemas.openxmlformats.org/officeDocument/2006/relationships/hyperlink" Target="http://online.zakon.kz/Document/?doc_id=32041964" TargetMode="External"/><Relationship Id="rId4" Type="http://schemas.openxmlformats.org/officeDocument/2006/relationships/hyperlink" Target="http://online.zakon.kz/Document/?doc_id=3424192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1308</Words>
  <Characters>7457</Characters>
  <Application>Microsoft Office Word</Application>
  <DocSecurity>0</DocSecurity>
  <Lines>62</Lines>
  <Paragraphs>17</Paragraphs>
  <ScaleCrop>false</ScaleCrop>
  <Company/>
  <LinksUpToDate>false</LinksUpToDate>
  <CharactersWithSpaces>8748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Тимурин</dc:creator>
  <cp:keywords/>
  <dc:description/>
  <cp:lastModifiedBy>Владимир Тимурин</cp:lastModifiedBy>
  <cp:revision>3</cp:revision>
  <dcterms:created xsi:type="dcterms:W3CDTF">2023-04-21T11:49:00Z</dcterms:created>
  <dcterms:modified xsi:type="dcterms:W3CDTF">2023-04-21T11:51:00Z</dcterms:modified>
</cp:coreProperties>
</file>